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7E9B70E3" w:rsidR="0079274B" w:rsidRPr="00950371" w:rsidRDefault="000C4028" w:rsidP="002C07A0">
      <w:pPr>
        <w:autoSpaceDE w:val="0"/>
        <w:autoSpaceDN w:val="0"/>
        <w:adjustRightInd w:val="0"/>
        <w:spacing w:after="200" w:line="276" w:lineRule="auto"/>
        <w:rPr>
          <w:rFonts w:eastAsia="Calibri" w:cs="Calibri"/>
          <w:b/>
          <w:sz w:val="32"/>
          <w:szCs w:val="32"/>
        </w:rPr>
      </w:pPr>
      <w:r w:rsidRPr="00950371">
        <w:rPr>
          <w:rFonts w:eastAsia="Calibri" w:cs="Calibri"/>
          <w:b/>
          <w:bCs/>
          <w:sz w:val="32"/>
          <w:szCs w:val="32"/>
        </w:rPr>
        <w:t>CS III b Guiding Young Children’s Behavior</w:t>
      </w:r>
    </w:p>
    <w:p w14:paraId="31E9067C" w14:textId="0ED87DAB" w:rsidR="002C07A0" w:rsidRPr="00950371" w:rsidRDefault="00F47C37" w:rsidP="002C07A0">
      <w:pPr>
        <w:autoSpaceDE w:val="0"/>
        <w:autoSpaceDN w:val="0"/>
        <w:adjustRightInd w:val="0"/>
        <w:spacing w:after="200" w:line="276" w:lineRule="auto"/>
        <w:rPr>
          <w:rFonts w:eastAsia="Calibri" w:cs="Times New Roman"/>
          <w:color w:val="000000"/>
          <w:sz w:val="22"/>
          <w:szCs w:val="22"/>
        </w:rPr>
      </w:pPr>
      <w:r w:rsidRPr="00950371">
        <w:rPr>
          <w:rFonts w:eastAsia="Times New Roman" w:cs="Times New Roman"/>
          <w:b/>
          <w:bCs/>
          <w:i/>
          <w:iCs/>
          <w:color w:val="24678D"/>
          <w:sz w:val="22"/>
          <w:szCs w:val="22"/>
        </w:rPr>
        <w:t>Directions:</w:t>
      </w:r>
      <w:r w:rsidRPr="00950371">
        <w:rPr>
          <w:rFonts w:eastAsia="Times New Roman" w:cs="Times New Roman"/>
          <w:b/>
          <w:bCs/>
          <w:i/>
          <w:iCs/>
          <w:color w:val="2A2A2A"/>
          <w:sz w:val="22"/>
          <w:szCs w:val="22"/>
        </w:rPr>
        <w:t> </w:t>
      </w:r>
      <w:r w:rsidR="000C4028" w:rsidRPr="00950371">
        <w:rPr>
          <w:rFonts w:eastAsia="Times New Roman" w:cs="Times New Roman"/>
          <w:b/>
          <w:bCs/>
          <w:iCs/>
          <w:color w:val="2A2A2A"/>
          <w:sz w:val="22"/>
          <w:szCs w:val="22"/>
        </w:rPr>
        <w:t>In your own words, reflect on your personal philosophy of guiding young children’s POSITIVE behaviors. How is your professional philosophy similar or different from how you were guided as a child? How do you constructively deal with young children’s challe</w:t>
      </w:r>
      <w:bookmarkStart w:id="0" w:name="_GoBack"/>
      <w:bookmarkEnd w:id="0"/>
      <w:r w:rsidR="000C4028" w:rsidRPr="00950371">
        <w:rPr>
          <w:rFonts w:eastAsia="Times New Roman" w:cs="Times New Roman"/>
          <w:b/>
          <w:bCs/>
          <w:iCs/>
          <w:color w:val="2A2A2A"/>
          <w:sz w:val="22"/>
          <w:szCs w:val="22"/>
        </w:rPr>
        <w:t>nging behaviors?</w:t>
      </w:r>
    </w:p>
    <w:p w14:paraId="6852EA5C" w14:textId="428E9B69"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950371">
        <w:rPr>
          <w:rFonts w:eastAsia="Times New Roman" w:cs="Times New Roman"/>
          <w:color w:val="000000"/>
          <w:sz w:val="22"/>
          <w:szCs w:val="22"/>
        </w:rPr>
        <w:t xml:space="preserve">Be sure to save this assignment to print off and include in your </w:t>
      </w:r>
      <w:r w:rsidRPr="00950371">
        <w:rPr>
          <w:rFonts w:eastAsia="Times New Roman" w:cs="Times New Roman"/>
          <w:b/>
          <w:bCs/>
          <w:color w:val="000000"/>
          <w:sz w:val="22"/>
          <w:szCs w:val="22"/>
        </w:rPr>
        <w:t xml:space="preserve">Professional Portfolio under </w:t>
      </w:r>
      <w:r w:rsidRPr="00950371">
        <w:rPr>
          <w:rFonts w:eastAsia="Times New Roman" w:cs="Times New Roman"/>
          <w:b/>
          <w:bCs/>
          <w:color w:val="553982"/>
          <w:sz w:val="22"/>
          <w:szCs w:val="22"/>
        </w:rPr>
        <w:t xml:space="preserve">Tab </w:t>
      </w:r>
      <w:r w:rsidR="000C4028" w:rsidRPr="00950371">
        <w:rPr>
          <w:rFonts w:eastAsia="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63"/>
      </w:tblGrid>
      <w:tr w:rsidR="0012027E" w:rsidRPr="00446DB9" w14:paraId="63E682A3" w14:textId="77777777" w:rsidTr="00C11E33">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DD0F" w14:textId="77777777" w:rsidR="006F5669" w:rsidRDefault="006F5669" w:rsidP="00A82662">
      <w:r>
        <w:separator/>
      </w:r>
    </w:p>
  </w:endnote>
  <w:endnote w:type="continuationSeparator" w:id="0">
    <w:p w14:paraId="3CC770F8" w14:textId="77777777" w:rsidR="006F5669" w:rsidRDefault="006F5669"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32A7" w14:textId="46FD80F5" w:rsidR="00950371" w:rsidRPr="00D17F2E" w:rsidRDefault="00950371" w:rsidP="00950371">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6911B0B8" w14:textId="064913B2" w:rsidR="00950371" w:rsidRPr="00950371" w:rsidRDefault="00950371" w:rsidP="00950371">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179DD4D4" wp14:editId="1CFA7D8B">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5E87CB" w14:textId="77777777" w:rsidR="00950371" w:rsidRDefault="0095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4D78" w14:textId="77777777" w:rsidR="006F5669" w:rsidRDefault="006F5669" w:rsidP="00A82662">
      <w:r>
        <w:separator/>
      </w:r>
    </w:p>
  </w:footnote>
  <w:footnote w:type="continuationSeparator" w:id="0">
    <w:p w14:paraId="715F8938" w14:textId="77777777" w:rsidR="006F5669" w:rsidRDefault="006F5669"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25DD668C"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C4028">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C4028"/>
    <w:rsid w:val="0012027E"/>
    <w:rsid w:val="00220C27"/>
    <w:rsid w:val="002C07A0"/>
    <w:rsid w:val="002D1443"/>
    <w:rsid w:val="00305ED8"/>
    <w:rsid w:val="003E6DE6"/>
    <w:rsid w:val="00442534"/>
    <w:rsid w:val="006C221F"/>
    <w:rsid w:val="006F5669"/>
    <w:rsid w:val="0079274B"/>
    <w:rsid w:val="007E51D5"/>
    <w:rsid w:val="00872459"/>
    <w:rsid w:val="00950371"/>
    <w:rsid w:val="00A82662"/>
    <w:rsid w:val="00B27A2F"/>
    <w:rsid w:val="00B929FE"/>
    <w:rsid w:val="00C11E33"/>
    <w:rsid w:val="00C455E5"/>
    <w:rsid w:val="00F47C37"/>
    <w:rsid w:val="00F64A3A"/>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8724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4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363</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CS III b Guiding Young Children’s Behavior</vt:lpstr>
    </vt:vector>
  </TitlesOfParts>
  <Manager/>
  <Company>Successful Solutions Professional Development LLC</Company>
  <LinksUpToDate>false</LinksUpToDate>
  <CharactersWithSpaces>429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b Guiding Young Children’s Behavior</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3</cp:revision>
  <cp:lastPrinted>2019-12-04T20:43:00Z</cp:lastPrinted>
  <dcterms:created xsi:type="dcterms:W3CDTF">2019-12-04T20:43:00Z</dcterms:created>
  <dcterms:modified xsi:type="dcterms:W3CDTF">2019-12-04T21:02:00Z</dcterms:modified>
  <cp:category>**All Rights Reserved**</cp:category>
</cp:coreProperties>
</file>